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hd w:fill="ffffff" w:val="clear"/>
        <w:spacing w:after="180" w:lineRule="auto"/>
        <w:rPr>
          <w:sz w:val="62"/>
          <w:szCs w:val="62"/>
        </w:rPr>
      </w:pPr>
      <w:bookmarkStart w:colFirst="0" w:colLast="0" w:name="_4k7vkwvb920s" w:id="0"/>
      <w:bookmarkEnd w:id="0"/>
      <w:r w:rsidDel="00000000" w:rsidR="00000000" w:rsidRPr="00000000">
        <w:rPr>
          <w:sz w:val="62"/>
          <w:szCs w:val="62"/>
          <w:rtl w:val="0"/>
        </w:rPr>
        <w:t xml:space="preserve">Obchodní podmínky</w:t>
      </w:r>
    </w:p>
    <w:p w:rsidR="00000000" w:rsidDel="00000000" w:rsidP="00000000" w:rsidRDefault="00000000" w:rsidRPr="00000000" w14:paraId="00000002">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obchodní společnosti Lomeo s.r.o.</w:t>
      </w:r>
    </w:p>
    <w:p w:rsidR="00000000" w:rsidDel="00000000" w:rsidP="00000000" w:rsidRDefault="00000000" w:rsidRPr="00000000" w14:paraId="00000003">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se sídlem Husitská 107/3, 130 00 Praha - Žižkov</w:t>
      </w:r>
    </w:p>
    <w:p w:rsidR="00000000" w:rsidDel="00000000" w:rsidP="00000000" w:rsidRDefault="00000000" w:rsidRPr="00000000" w14:paraId="00000004">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identifikační číslo: 05269920</w:t>
      </w:r>
    </w:p>
    <w:p w:rsidR="00000000" w:rsidDel="00000000" w:rsidP="00000000" w:rsidRDefault="00000000" w:rsidRPr="00000000" w14:paraId="00000005">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zapsané v obchodním rejstříku vedeném u Městského soudu v Praze, oddíl C, vložka 261006</w:t>
      </w:r>
    </w:p>
    <w:p w:rsidR="00000000" w:rsidDel="00000000" w:rsidP="00000000" w:rsidRDefault="00000000" w:rsidRPr="00000000" w14:paraId="00000006">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pro prodej zboží prostřednictvím on-line obchodu umístěného na internetové adrese www.exclusive-market.cz</w:t>
      </w:r>
    </w:p>
    <w:p w:rsidR="00000000" w:rsidDel="00000000" w:rsidP="00000000" w:rsidRDefault="00000000" w:rsidRPr="00000000" w14:paraId="00000007">
      <w:pPr>
        <w:pStyle w:val="Heading2"/>
        <w:keepNext w:val="0"/>
        <w:keepLines w:val="0"/>
        <w:shd w:fill="ffffff" w:val="clear"/>
        <w:spacing w:after="180" w:lineRule="auto"/>
        <w:rPr>
          <w:sz w:val="62"/>
          <w:szCs w:val="62"/>
        </w:rPr>
      </w:pPr>
      <w:bookmarkStart w:colFirst="0" w:colLast="0" w:name="_32h0wxje6dze" w:id="1"/>
      <w:bookmarkEnd w:id="1"/>
      <w:r w:rsidDel="00000000" w:rsidR="00000000" w:rsidRPr="00000000">
        <w:rPr>
          <w:sz w:val="62"/>
          <w:szCs w:val="62"/>
          <w:rtl w:val="0"/>
        </w:rPr>
        <w:t xml:space="preserve">1. ÚVODNÍ USTANOVENÍ</w:t>
      </w:r>
    </w:p>
    <w:p w:rsidR="00000000" w:rsidDel="00000000" w:rsidP="00000000" w:rsidRDefault="00000000" w:rsidRPr="00000000" w14:paraId="00000008">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1.1. Tyto obchodní podmínky (dále jen „obchodní podmínky“) obchodní společnosti Lomeo s.r.o. se sídlem Husitská 107/3, 130 00 Praha - Žižkov identifikační číslo: 05269920 zapsané v obchodním rejstříku vedeném u Městského soudu v Praze, oddíl C, vložka 261006 (dále jen „prodávající“) upravují v souladu se zákonem č. 89/2012 Sb., občanský zákoník, ve znění pozdějších předpisů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www.exclusive-market.cz (dále jen „webová stránka“), a to prostřednictvím rozhraní webové stránky (dále jen „webové rozhraní obchodu“).</w:t>
      </w:r>
    </w:p>
    <w:p w:rsidR="00000000" w:rsidDel="00000000" w:rsidP="00000000" w:rsidRDefault="00000000" w:rsidRPr="00000000" w14:paraId="00000009">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A">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1.3. Ustanovení odchylná od obchodních podmínek je možné sjednat v kupní smlouvě. Odchylná ujednání v kupní smlouvě mají přednost před ustanoveními obchodních podmínek a vztahují se pouze k danému smluvnímu vztahu. Taková ujednání, která jsou odchylná od obchodních podmínek, nemohou založit běžnou praxi stran.</w:t>
      </w:r>
    </w:p>
    <w:p w:rsidR="00000000" w:rsidDel="00000000" w:rsidP="00000000" w:rsidRDefault="00000000" w:rsidRPr="00000000" w14:paraId="0000000B">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1.4. 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C">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1.5. 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D">
      <w:pPr>
        <w:pStyle w:val="Heading2"/>
        <w:keepNext w:val="0"/>
        <w:keepLines w:val="0"/>
        <w:shd w:fill="ffffff" w:val="clear"/>
        <w:spacing w:after="180" w:lineRule="auto"/>
        <w:rPr>
          <w:sz w:val="62"/>
          <w:szCs w:val="62"/>
        </w:rPr>
      </w:pPr>
      <w:bookmarkStart w:colFirst="0" w:colLast="0" w:name="_k4tq9mh2e0cz" w:id="2"/>
      <w:bookmarkEnd w:id="2"/>
      <w:r w:rsidDel="00000000" w:rsidR="00000000" w:rsidRPr="00000000">
        <w:rPr>
          <w:sz w:val="62"/>
          <w:szCs w:val="62"/>
          <w:rtl w:val="0"/>
        </w:rPr>
        <w:t xml:space="preserve">2. UŽIVATELSKÝ ÚČET</w:t>
      </w:r>
    </w:p>
    <w:p w:rsidR="00000000" w:rsidDel="00000000" w:rsidP="00000000" w:rsidRDefault="00000000" w:rsidRPr="00000000" w14:paraId="0000000E">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2.1. 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F">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10">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2.3. 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11">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2.4. Kupující není oprávněn umožnit využívání uživatelského účtu třetím osobám.</w:t>
      </w:r>
    </w:p>
    <w:p w:rsidR="00000000" w:rsidDel="00000000" w:rsidP="00000000" w:rsidRDefault="00000000" w:rsidRPr="00000000" w14:paraId="00000012">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2.5. Prodávající může zrušit uživatelský účet kupujícího, a to zejména v případě, kdy kupující svůj uživatelský účet déle než 3 měsíce nevyužívá, či v případě, kdy kupující poruší své povinnosti z kupní smlouvy (včetně obchodních podmínek).</w:t>
      </w:r>
    </w:p>
    <w:p w:rsidR="00000000" w:rsidDel="00000000" w:rsidP="00000000" w:rsidRDefault="00000000" w:rsidRPr="00000000" w14:paraId="00000013">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14">
      <w:pPr>
        <w:pStyle w:val="Heading2"/>
        <w:keepNext w:val="0"/>
        <w:keepLines w:val="0"/>
        <w:shd w:fill="ffffff" w:val="clear"/>
        <w:spacing w:after="180" w:lineRule="auto"/>
        <w:rPr>
          <w:sz w:val="62"/>
          <w:szCs w:val="62"/>
        </w:rPr>
      </w:pPr>
      <w:bookmarkStart w:colFirst="0" w:colLast="0" w:name="_sb81e8kd9mve" w:id="3"/>
      <w:bookmarkEnd w:id="3"/>
      <w:r w:rsidDel="00000000" w:rsidR="00000000" w:rsidRPr="00000000">
        <w:rPr>
          <w:sz w:val="62"/>
          <w:szCs w:val="62"/>
          <w:rtl w:val="0"/>
        </w:rPr>
        <w:t xml:space="preserve">3. UZAVŘENÍ KUPNÍ SMLOUVY</w:t>
      </w:r>
    </w:p>
    <w:p w:rsidR="00000000" w:rsidDel="00000000" w:rsidP="00000000" w:rsidRDefault="00000000" w:rsidRPr="00000000" w14:paraId="00000015">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3.1. Veškerá prezentace zboží umístěná ve webovém rozhraní obchodu je informativního charakteru, nejedná se o nabídku zboží s výhradou vyčerpání zásob nebo ztráty schopnosti podnikatele plnit. Prodávající není povinen uzavřít kupní smlouvu ohledně tohoto zboží. Ustanovení § 1732 odst. 2 občanského zákoníku se nepoužije.</w:t>
      </w:r>
    </w:p>
    <w:p w:rsidR="00000000" w:rsidDel="00000000" w:rsidP="00000000" w:rsidRDefault="00000000" w:rsidRPr="00000000" w14:paraId="00000016">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7">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8">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3.4. Pro objednání zboží vyplní kupující objednávkový formulář ve webovém rozhraní obchodu. Objednávkový formulář obsahuje zejména informace o:</w:t>
      </w:r>
    </w:p>
    <w:p w:rsidR="00000000" w:rsidDel="00000000" w:rsidP="00000000" w:rsidRDefault="00000000" w:rsidRPr="00000000" w14:paraId="00000019">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3.4.1. objednávaném zboží (objednávané zboží „vloží“ kupující do elektronického nákupního košíku webového rozhraní obchodu),</w:t>
      </w:r>
    </w:p>
    <w:p w:rsidR="00000000" w:rsidDel="00000000" w:rsidP="00000000" w:rsidRDefault="00000000" w:rsidRPr="00000000" w14:paraId="0000001A">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3.4.2. způsobu úhrady kupní ceny zboží, údaje o požadovaném způsobu doručení objednávaného zboží a</w:t>
      </w:r>
    </w:p>
    <w:p w:rsidR="00000000" w:rsidDel="00000000" w:rsidP="00000000" w:rsidRDefault="00000000" w:rsidRPr="00000000" w14:paraId="0000001B">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3.4.3. informace o nákladech spojených s dodáním zboží (dále společně jen jako „objednávka“).</w:t>
      </w:r>
    </w:p>
    <w:p w:rsidR="00000000" w:rsidDel="00000000" w:rsidP="00000000" w:rsidRDefault="00000000" w:rsidRPr="00000000" w14:paraId="0000001C">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„odeslat závaznou objednávku“.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 Kupní smlouva je uzavřena okamžikem doručení potvrzení objednávky na elektronickou adresu kupujícího.</w:t>
      </w:r>
    </w:p>
    <w:p w:rsidR="00000000" w:rsidDel="00000000" w:rsidP="00000000" w:rsidRDefault="00000000" w:rsidRPr="00000000" w14:paraId="0000001D">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3.6. Prodávající je vždy oprávněn v závislosti na charakteru objednávky (množství zboží, výše kupní ceny, předpokládané náklady na dopravu) požádat kupujícího o dodatečné potvrzení objednávky (například písemně či telefonicky). V takovém případě je kupní smlouva uzavřena okamžikem takovéhoto dodatečného potvrzení.</w:t>
      </w:r>
    </w:p>
    <w:p w:rsidR="00000000" w:rsidDel="00000000" w:rsidP="00000000" w:rsidRDefault="00000000" w:rsidRPr="00000000" w14:paraId="0000001E">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 </w:t>
      </w:r>
    </w:p>
    <w:p w:rsidR="00000000" w:rsidDel="00000000" w:rsidP="00000000" w:rsidRDefault="00000000" w:rsidRPr="00000000" w14:paraId="0000001F">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3.7.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20">
      <w:pPr>
        <w:pStyle w:val="Heading2"/>
        <w:keepNext w:val="0"/>
        <w:keepLines w:val="0"/>
        <w:shd w:fill="ffffff" w:val="clear"/>
        <w:spacing w:after="180" w:lineRule="auto"/>
        <w:rPr>
          <w:sz w:val="62"/>
          <w:szCs w:val="62"/>
        </w:rPr>
      </w:pPr>
      <w:bookmarkStart w:colFirst="0" w:colLast="0" w:name="_eay1an7i2nzf" w:id="4"/>
      <w:bookmarkEnd w:id="4"/>
      <w:r w:rsidDel="00000000" w:rsidR="00000000" w:rsidRPr="00000000">
        <w:rPr>
          <w:sz w:val="62"/>
          <w:szCs w:val="62"/>
          <w:rtl w:val="0"/>
        </w:rPr>
        <w:t xml:space="preserve">4. CENA ZBOŽÍ A PLATEBNÍ PODMÍNKY</w:t>
      </w:r>
    </w:p>
    <w:p w:rsidR="00000000" w:rsidDel="00000000" w:rsidP="00000000" w:rsidRDefault="00000000" w:rsidRPr="00000000" w14:paraId="00000021">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4.1. Cenu zboží a případné náklady spojené s dodáním zboží dle kupní smlouvy může kupující uhradit prodávajícímu následujícími způsoby:</w:t>
      </w:r>
    </w:p>
    <w:p w:rsidR="00000000" w:rsidDel="00000000" w:rsidP="00000000" w:rsidRDefault="00000000" w:rsidRPr="00000000" w14:paraId="00000022">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v hotovosti v provozovně prodávajícího na adrese Mostárenská 1148/45, 703 00 Ostrava - Vítkovice, popřípadě tuto možnost vymaže v hotovosti na dobírku v místě určeném kupujícím v objednávce;</w:t>
      </w:r>
    </w:p>
    <w:p w:rsidR="00000000" w:rsidDel="00000000" w:rsidP="00000000" w:rsidRDefault="00000000" w:rsidRPr="00000000" w14:paraId="00000023">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bezhotovostně převodem na účet prodávajícího 115-2948340287/0100 vedený u společnosti Komerční banka a.s. (dále jen „účet prodávajícího“);</w:t>
      </w:r>
    </w:p>
    <w:p w:rsidR="00000000" w:rsidDel="00000000" w:rsidP="00000000" w:rsidRDefault="00000000" w:rsidRPr="00000000" w14:paraId="00000024">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bezhotovostně platební kartou;</w:t>
      </w:r>
    </w:p>
    <w:p w:rsidR="00000000" w:rsidDel="00000000" w:rsidP="00000000" w:rsidRDefault="00000000" w:rsidRPr="00000000" w14:paraId="00000025">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prostřednictvím úvěru poskytnutého třetí osobou.</w:t>
      </w:r>
    </w:p>
    <w:p w:rsidR="00000000" w:rsidDel="00000000" w:rsidP="00000000" w:rsidRDefault="00000000" w:rsidRPr="00000000" w14:paraId="00000026">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4.2. 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27">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4.3. 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28">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4.4. V případě platby v hotovosti či v případě platby na dobírku je kupní cena splatná při převzetí zboží. V případě bezhotovostní platby je kupní cena splatná do 14 dnů od uzavření kupní smlouvy.</w:t>
      </w:r>
    </w:p>
    <w:p w:rsidR="00000000" w:rsidDel="00000000" w:rsidP="00000000" w:rsidRDefault="00000000" w:rsidRPr="00000000" w14:paraId="00000029">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A">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4.6. 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B">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4.7. Pokud kupující neuhradí kupní cenu v plné výši před převzetím zboží, stane se vlastníkem věci teprve úplným zaplacením kupní ceny.</w:t>
      </w:r>
    </w:p>
    <w:p w:rsidR="00000000" w:rsidDel="00000000" w:rsidP="00000000" w:rsidRDefault="00000000" w:rsidRPr="00000000" w14:paraId="0000002C">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4.8. Případné slevy z ceny zboží poskytnuté prodávajícím kupujícímu nelze vzájemně kombinovat.</w:t>
      </w:r>
    </w:p>
    <w:p w:rsidR="00000000" w:rsidDel="00000000" w:rsidP="00000000" w:rsidRDefault="00000000" w:rsidRPr="00000000" w14:paraId="0000002D">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4.9.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rsidR="00000000" w:rsidDel="00000000" w:rsidP="00000000" w:rsidRDefault="00000000" w:rsidRPr="00000000" w14:paraId="0000002E">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4.10. Podle zákona o evidenci tržeb je prodávající povinen vystavit kupujícímu účtenku. Zároveň je povinen zaevidovat přijatou tržbu u správce daně online; v případě technického výpadku pak nejpozději do 48 hodin.</w:t>
      </w:r>
    </w:p>
    <w:p w:rsidR="00000000" w:rsidDel="00000000" w:rsidP="00000000" w:rsidRDefault="00000000" w:rsidRPr="00000000" w14:paraId="0000002F">
      <w:pPr>
        <w:pStyle w:val="Heading2"/>
        <w:keepNext w:val="0"/>
        <w:keepLines w:val="0"/>
        <w:shd w:fill="ffffff" w:val="clear"/>
        <w:spacing w:after="180" w:lineRule="auto"/>
        <w:rPr>
          <w:sz w:val="62"/>
          <w:szCs w:val="62"/>
        </w:rPr>
      </w:pPr>
      <w:bookmarkStart w:colFirst="0" w:colLast="0" w:name="_jeqs4scjiw1w" w:id="5"/>
      <w:bookmarkEnd w:id="5"/>
      <w:r w:rsidDel="00000000" w:rsidR="00000000" w:rsidRPr="00000000">
        <w:rPr>
          <w:sz w:val="62"/>
          <w:szCs w:val="62"/>
          <w:rtl w:val="0"/>
        </w:rPr>
        <w:t xml:space="preserve">5. ODSTOUPENÍ OD KUPNÍ SMLOUVY</w:t>
      </w:r>
    </w:p>
    <w:p w:rsidR="00000000" w:rsidDel="00000000" w:rsidP="00000000" w:rsidRDefault="00000000" w:rsidRPr="00000000" w14:paraId="00000030">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000000" w:rsidDel="00000000" w:rsidP="00000000" w:rsidRDefault="00000000" w:rsidRPr="00000000" w14:paraId="00000031">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info@exclusivemarket.cz</w:t>
      </w:r>
    </w:p>
    <w:p w:rsidR="00000000" w:rsidDel="00000000" w:rsidP="00000000" w:rsidRDefault="00000000" w:rsidRPr="00000000" w14:paraId="00000032">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5.3. Prodávající výslovně upozorňuje, že v případě zboží prodávané prostřednictvím webového rozhraní obchodu se vesměs jedná o potraviny, přičemž tyto potraviny podléhají rychlé zkáze. V případě nákupu potravin se tedy uplatní zákonná výjimka pro odstoupení od smlouvy kupujícím (spotřebitelem) podle ustanovení § 1837 písm. e) občanského zákoníku.</w:t>
      </w:r>
    </w:p>
    <w:p w:rsidR="00000000" w:rsidDel="00000000" w:rsidP="00000000" w:rsidRDefault="00000000" w:rsidRPr="00000000" w14:paraId="00000033">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5.4. V případě odstoupení od kupní smlouvy dle čl. 5.2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34">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5.5.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35">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5.5. Nárok na úhradu škody vzniklé na zboží je prodávající oprávněn jednostranně započíst proti nároku kupujícího na vrácení kupní ceny.</w:t>
      </w:r>
    </w:p>
    <w:p w:rsidR="00000000" w:rsidDel="00000000" w:rsidP="00000000" w:rsidRDefault="00000000" w:rsidRPr="00000000" w14:paraId="00000036">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000000" w:rsidDel="00000000" w:rsidP="00000000" w:rsidRDefault="00000000" w:rsidRPr="00000000" w14:paraId="00000037">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38">
      <w:pPr>
        <w:pStyle w:val="Heading2"/>
        <w:keepNext w:val="0"/>
        <w:keepLines w:val="0"/>
        <w:shd w:fill="ffffff" w:val="clear"/>
        <w:spacing w:after="180" w:lineRule="auto"/>
        <w:rPr>
          <w:sz w:val="62"/>
          <w:szCs w:val="62"/>
        </w:rPr>
      </w:pPr>
      <w:bookmarkStart w:colFirst="0" w:colLast="0" w:name="_s24codmx92jc" w:id="6"/>
      <w:bookmarkEnd w:id="6"/>
      <w:r w:rsidDel="00000000" w:rsidR="00000000" w:rsidRPr="00000000">
        <w:rPr>
          <w:sz w:val="62"/>
          <w:szCs w:val="62"/>
          <w:rtl w:val="0"/>
        </w:rPr>
        <w:t xml:space="preserve">6. PŘEPRAVA A DODÁNÍ ZBOŽÍ</w:t>
      </w:r>
    </w:p>
    <w:p w:rsidR="00000000" w:rsidDel="00000000" w:rsidP="00000000" w:rsidRDefault="00000000" w:rsidRPr="00000000" w14:paraId="00000039">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6.1. 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3A">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6.2. Je-li prodávající podle kupní smlouvy povinen dodat zboží na místo určené kupujícím v objednávce, je kupující povinen převzít zboží při dodání.</w:t>
      </w:r>
    </w:p>
    <w:p w:rsidR="00000000" w:rsidDel="00000000" w:rsidP="00000000" w:rsidRDefault="00000000" w:rsidRPr="00000000" w14:paraId="0000003B">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C">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D">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6.5. Další práva a povinnosti stran při přepravě zboží mohou upravit zvláštní dodací podmínky prodávajícího, jsou-li prodávajícím vydány.</w:t>
      </w:r>
    </w:p>
    <w:p w:rsidR="00000000" w:rsidDel="00000000" w:rsidP="00000000" w:rsidRDefault="00000000" w:rsidRPr="00000000" w14:paraId="0000003E">
      <w:pPr>
        <w:pStyle w:val="Heading2"/>
        <w:keepNext w:val="0"/>
        <w:keepLines w:val="0"/>
        <w:shd w:fill="ffffff" w:val="clear"/>
        <w:spacing w:after="180" w:lineRule="auto"/>
        <w:rPr>
          <w:sz w:val="62"/>
          <w:szCs w:val="62"/>
        </w:rPr>
      </w:pPr>
      <w:bookmarkStart w:colFirst="0" w:colLast="0" w:name="_1h2onnjwd3pd" w:id="7"/>
      <w:bookmarkEnd w:id="7"/>
      <w:r w:rsidDel="00000000" w:rsidR="00000000" w:rsidRPr="00000000">
        <w:rPr>
          <w:sz w:val="62"/>
          <w:szCs w:val="62"/>
          <w:rtl w:val="0"/>
        </w:rPr>
        <w:t xml:space="preserve">7. PRÁVA Z VADNÉHO PLNĚNÍ</w:t>
      </w:r>
    </w:p>
    <w:p w:rsidR="00000000" w:rsidDel="00000000" w:rsidP="00000000" w:rsidRDefault="00000000" w:rsidRPr="00000000" w14:paraId="0000003F">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7.1. Práva a povinnosti smluvních stran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rsidR="00000000" w:rsidDel="00000000" w:rsidP="00000000" w:rsidRDefault="00000000" w:rsidRPr="00000000" w14:paraId="00000040">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7.2. 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41">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7.2.1. 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42">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7.2.2. se zboží hodí k účelu, který pro jeho použití prodávající uvádí nebo ke kterému se zboží tohoto druhu obvykle používá,</w:t>
      </w:r>
    </w:p>
    <w:p w:rsidR="00000000" w:rsidDel="00000000" w:rsidP="00000000" w:rsidRDefault="00000000" w:rsidRPr="00000000" w14:paraId="00000043">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7.2.3. zboží odpovídá jakostí nebo provedením smluvenému vzorku nebo předloze, byla-li jakost nebo provedení určeno podle smluveného vzorku nebo předlohy,</w:t>
      </w:r>
    </w:p>
    <w:p w:rsidR="00000000" w:rsidDel="00000000" w:rsidP="00000000" w:rsidRDefault="00000000" w:rsidRPr="00000000" w14:paraId="00000044">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7.2.4. je zboží v odpovídajícím množství, míře nebo hmotnosti a</w:t>
      </w:r>
    </w:p>
    <w:p w:rsidR="00000000" w:rsidDel="00000000" w:rsidP="00000000" w:rsidRDefault="00000000" w:rsidRPr="00000000" w14:paraId="00000045">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7.2.5. zboží vyhovuje požadavkům právních předpisů.</w:t>
      </w:r>
    </w:p>
    <w:p w:rsidR="00000000" w:rsidDel="00000000" w:rsidP="00000000" w:rsidRDefault="00000000" w:rsidRPr="00000000" w14:paraId="00000046">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7.3. Ustanovení uvedená v čl. 7.2 obchodních podmínek se nepoužijí u zboží prodávaného za nižší cenu pro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47">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7.4. Projeví-li se vada v průběhu šesti měsíců od převzetí, má se za to, že zboží bylo vadné již při převzetí. Kupující je oprávněn uplatnit právo z vady, která se vyskytne u spotřebního zboží v době dvaceti čtyř měsíců od převzetí.</w:t>
      </w:r>
    </w:p>
    <w:p w:rsidR="00000000" w:rsidDel="00000000" w:rsidP="00000000" w:rsidRDefault="00000000" w:rsidRPr="00000000" w14:paraId="00000048">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7.5. Práva z vadného plnění uplatňuje kupující u prodávajícího na adrese jeho provozovny, v níž je přijetí reklamace možné s ohledem na sortiment prodávaného zboží, případně i v sídle nebo místě podnikání.</w:t>
      </w:r>
    </w:p>
    <w:p w:rsidR="00000000" w:rsidDel="00000000" w:rsidP="00000000" w:rsidRDefault="00000000" w:rsidRPr="00000000" w14:paraId="00000049">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7.6. Další práva a povinnosti stran související s odpovědností prodávajícího za vady může upravit reklamační řád prodávajícího.</w:t>
      </w:r>
    </w:p>
    <w:p w:rsidR="00000000" w:rsidDel="00000000" w:rsidP="00000000" w:rsidRDefault="00000000" w:rsidRPr="00000000" w14:paraId="0000004A">
      <w:pPr>
        <w:pStyle w:val="Heading2"/>
        <w:keepNext w:val="0"/>
        <w:keepLines w:val="0"/>
        <w:shd w:fill="ffffff" w:val="clear"/>
        <w:spacing w:after="180" w:lineRule="auto"/>
        <w:rPr>
          <w:sz w:val="62"/>
          <w:szCs w:val="62"/>
        </w:rPr>
      </w:pPr>
      <w:bookmarkStart w:colFirst="0" w:colLast="0" w:name="_ymi98q12ezcd" w:id="8"/>
      <w:bookmarkEnd w:id="8"/>
      <w:r w:rsidDel="00000000" w:rsidR="00000000" w:rsidRPr="00000000">
        <w:rPr>
          <w:sz w:val="62"/>
          <w:szCs w:val="62"/>
          <w:rtl w:val="0"/>
        </w:rPr>
        <w:t xml:space="preserve">8. DALŠÍ PRÁVA A POVINNOSTI SMLUVNÍCH STRAN</w:t>
      </w:r>
    </w:p>
    <w:p w:rsidR="00000000" w:rsidDel="00000000" w:rsidP="00000000" w:rsidRDefault="00000000" w:rsidRPr="00000000" w14:paraId="0000004B">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8.1. Kupující nabývá vlastnictví ke zboží zaplacením celé kupní ceny zboží.</w:t>
      </w:r>
    </w:p>
    <w:p w:rsidR="00000000" w:rsidDel="00000000" w:rsidP="00000000" w:rsidRDefault="00000000" w:rsidRPr="00000000" w14:paraId="0000004C">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8.2. Prodávající není ve vztahu ke kupujícímu vázán žádnými kodexy chování ve smyslu ustanovení § 1826 odst. 1 písm. e) občanského zákoníku.</w:t>
      </w:r>
    </w:p>
    <w:p w:rsidR="00000000" w:rsidDel="00000000" w:rsidP="00000000" w:rsidRDefault="00000000" w:rsidRPr="00000000" w14:paraId="0000004D">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8.3. Vyřizování stížností spotřebitelů zajišťuje prodávající prostřednictvím elektronické adresy info@exclusivemarket.cz Informaci o vyřízení stížnosti kupujícího zašle prodávající na elektronickou adresu kupujícího.</w:t>
      </w:r>
    </w:p>
    <w:p w:rsidR="00000000" w:rsidDel="00000000" w:rsidP="00000000" w:rsidRDefault="00000000" w:rsidRPr="00000000" w14:paraId="0000004E">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8.4.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000000" w:rsidDel="00000000" w:rsidP="00000000" w:rsidRDefault="00000000" w:rsidRPr="00000000" w14:paraId="0000004F">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00000" w:rsidDel="00000000" w:rsidP="00000000" w:rsidRDefault="00000000" w:rsidRPr="00000000" w14:paraId="00000050">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51">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 </w:t>
      </w:r>
    </w:p>
    <w:p w:rsidR="00000000" w:rsidDel="00000000" w:rsidP="00000000" w:rsidRDefault="00000000" w:rsidRPr="00000000" w14:paraId="00000052">
      <w:pPr>
        <w:pStyle w:val="Heading2"/>
        <w:keepNext w:val="0"/>
        <w:keepLines w:val="0"/>
        <w:shd w:fill="ffffff" w:val="clear"/>
        <w:spacing w:after="180" w:lineRule="auto"/>
        <w:rPr>
          <w:sz w:val="62"/>
          <w:szCs w:val="62"/>
        </w:rPr>
      </w:pPr>
      <w:bookmarkStart w:colFirst="0" w:colLast="0" w:name="_2l9mmy9ndg7f" w:id="9"/>
      <w:bookmarkEnd w:id="9"/>
      <w:r w:rsidDel="00000000" w:rsidR="00000000" w:rsidRPr="00000000">
        <w:rPr>
          <w:sz w:val="62"/>
          <w:szCs w:val="62"/>
          <w:rtl w:val="0"/>
        </w:rPr>
        <w:t xml:space="preserve">9. OCHRANA OSOBNÍCH ÚDAJŮ</w:t>
      </w:r>
    </w:p>
    <w:p w:rsidR="00000000" w:rsidDel="00000000" w:rsidP="00000000" w:rsidRDefault="00000000" w:rsidRPr="00000000" w14:paraId="00000053">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9.1. 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„nařízení GDPR“) související se zpracováním osobních údajů kupujícího pro účely plnění kupní smlouvy, pro účely jednání o této smlouvě a pro účely plnění veřejnoprávních povinností prodávajícího plní prodávající prostřednictvím zvláštního dokumentu, který je dostupný na webové stránce prodávajícího.</w:t>
      </w:r>
    </w:p>
    <w:p w:rsidR="00000000" w:rsidDel="00000000" w:rsidP="00000000" w:rsidRDefault="00000000" w:rsidRPr="00000000" w14:paraId="00000054">
      <w:pPr>
        <w:pStyle w:val="Heading2"/>
        <w:keepNext w:val="0"/>
        <w:keepLines w:val="0"/>
        <w:shd w:fill="ffffff" w:val="clear"/>
        <w:spacing w:after="180" w:lineRule="auto"/>
        <w:rPr>
          <w:sz w:val="62"/>
          <w:szCs w:val="62"/>
        </w:rPr>
      </w:pPr>
      <w:bookmarkStart w:colFirst="0" w:colLast="0" w:name="_p33c9hse1yjs" w:id="10"/>
      <w:bookmarkEnd w:id="10"/>
      <w:r w:rsidDel="00000000" w:rsidR="00000000" w:rsidRPr="00000000">
        <w:rPr>
          <w:sz w:val="62"/>
          <w:szCs w:val="62"/>
          <w:rtl w:val="0"/>
        </w:rPr>
        <w:t xml:space="preserve">10. ZASÍLÁNÍ OBCHODNÍCH SDĚLENÍ A UKLÁDÁNÍ COOKIES</w:t>
      </w:r>
    </w:p>
    <w:p w:rsidR="00000000" w:rsidDel="00000000" w:rsidP="00000000" w:rsidRDefault="00000000" w:rsidRPr="00000000" w14:paraId="00000055">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10.1. Kupující může při nákupu udělit souhlas se zasíláním informací souvisejících se zbožím, službami nebo podnikem prodávajícího na elektronickou adresu kupujícího a dále souhlas se zasíláním obchodních sdělení prodávajícím na elektronickou adresu kupujícího. Svou informační povinnost vůči kupujícímu ve smyslu čl. 13 nařízení GDPR související se zpracováním osobních údajů kupujícího pro účely zasílání obchodních sdělení plní prodávající prostřednictvím zvláštního dokumentu, který je dostupný na webové stránce prodávajícího.</w:t>
      </w:r>
    </w:p>
    <w:p w:rsidR="00000000" w:rsidDel="00000000" w:rsidP="00000000" w:rsidRDefault="00000000" w:rsidRPr="00000000" w14:paraId="00000056">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7">
      <w:pPr>
        <w:pStyle w:val="Heading2"/>
        <w:keepNext w:val="0"/>
        <w:keepLines w:val="0"/>
        <w:shd w:fill="ffffff" w:val="clear"/>
        <w:spacing w:after="180" w:lineRule="auto"/>
        <w:rPr>
          <w:sz w:val="62"/>
          <w:szCs w:val="62"/>
        </w:rPr>
      </w:pPr>
      <w:bookmarkStart w:colFirst="0" w:colLast="0" w:name="_kho5b1bk9d7a" w:id="11"/>
      <w:bookmarkEnd w:id="11"/>
      <w:r w:rsidDel="00000000" w:rsidR="00000000" w:rsidRPr="00000000">
        <w:rPr>
          <w:sz w:val="62"/>
          <w:szCs w:val="62"/>
          <w:rtl w:val="0"/>
        </w:rPr>
        <w:t xml:space="preserve">11. DORUČOVÁNÍ</w:t>
      </w:r>
    </w:p>
    <w:p w:rsidR="00000000" w:rsidDel="00000000" w:rsidP="00000000" w:rsidRDefault="00000000" w:rsidRPr="00000000" w14:paraId="00000058">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11.1. Primárním komunikačním prostředkem mezi kupujícím a prodávajícím je elektronická komunikace prostřednictvím e-mailových adres smluvních stran. Kupujícímu může být doručováno na elektronickou adresu kupujícího.</w:t>
      </w:r>
    </w:p>
    <w:p w:rsidR="00000000" w:rsidDel="00000000" w:rsidP="00000000" w:rsidRDefault="00000000" w:rsidRPr="00000000" w14:paraId="00000059">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11.2. Za doručené se považuje i oznámení, jehož převzetí bylo adresátem odmítnuto, které nebylo vyzvednuto v úložní době, nebo které se vrátilo jako nedoručitelné.</w:t>
      </w:r>
    </w:p>
    <w:p w:rsidR="00000000" w:rsidDel="00000000" w:rsidP="00000000" w:rsidRDefault="00000000" w:rsidRPr="00000000" w14:paraId="0000005A">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11.3. 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w:t>
      </w:r>
    </w:p>
    <w:p w:rsidR="00000000" w:rsidDel="00000000" w:rsidP="00000000" w:rsidRDefault="00000000" w:rsidRPr="00000000" w14:paraId="0000005B">
      <w:pPr>
        <w:pStyle w:val="Heading2"/>
        <w:keepNext w:val="0"/>
        <w:keepLines w:val="0"/>
        <w:shd w:fill="ffffff" w:val="clear"/>
        <w:spacing w:after="180" w:lineRule="auto"/>
        <w:rPr>
          <w:sz w:val="62"/>
          <w:szCs w:val="62"/>
        </w:rPr>
      </w:pPr>
      <w:bookmarkStart w:colFirst="0" w:colLast="0" w:name="_ruj8zpx4hrp" w:id="12"/>
      <w:bookmarkEnd w:id="12"/>
      <w:r w:rsidDel="00000000" w:rsidR="00000000" w:rsidRPr="00000000">
        <w:rPr>
          <w:sz w:val="62"/>
          <w:szCs w:val="62"/>
          <w:rtl w:val="0"/>
        </w:rPr>
        <w:t xml:space="preserve">12. ZÁVĚREČNÁ USTANOVENÍ</w:t>
      </w:r>
    </w:p>
    <w:p w:rsidR="00000000" w:rsidDel="00000000" w:rsidP="00000000" w:rsidRDefault="00000000" w:rsidRPr="00000000" w14:paraId="0000005C">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12.1. Pokud vztah založený kupní smlouvou obsahuje mezinárodní (zahraniční) prvek, pak strany sjednávají, že vztah se řídí českým právem.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p>
    <w:p w:rsidR="00000000" w:rsidDel="00000000" w:rsidP="00000000" w:rsidRDefault="00000000" w:rsidRPr="00000000" w14:paraId="0000005D">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rsidR="00000000" w:rsidDel="00000000" w:rsidP="00000000" w:rsidRDefault="00000000" w:rsidRPr="00000000" w14:paraId="0000005E">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12.3. Kupní smlouva je archivována prodávajícím v elektronické podobě a není přístupná. Obchodní podmínky jakožto všeobecný dokument je veřejně přístupný na webové stránce prodávajícího.</w:t>
      </w:r>
    </w:p>
    <w:p w:rsidR="00000000" w:rsidDel="00000000" w:rsidP="00000000" w:rsidRDefault="00000000" w:rsidRPr="00000000" w14:paraId="0000005F">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12.4. Přílohu obchodních podmínek tvoří vzorový formulář pro odstoupení od kupní smlouvy.</w:t>
      </w:r>
    </w:p>
    <w:p w:rsidR="00000000" w:rsidDel="00000000" w:rsidP="00000000" w:rsidRDefault="00000000" w:rsidRPr="00000000" w14:paraId="00000060">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12.5. Kontaktní údaje prodávajícího: adresa pro doručování Mostárenská 1148/45, 703 00 Ostrava - Vítkovice, adresa elektronické pošty </w:t>
      </w:r>
      <w:r w:rsidDel="00000000" w:rsidR="00000000" w:rsidRPr="00000000">
        <w:rPr>
          <w:rFonts w:ascii="Roboto" w:cs="Roboto" w:eastAsia="Roboto" w:hAnsi="Roboto"/>
          <w:color w:val="4c4c4c"/>
          <w:sz w:val="23"/>
          <w:szCs w:val="23"/>
          <w:rtl w:val="0"/>
        </w:rPr>
        <w:t xml:space="preserve">info@exclusivemarket.cz</w:t>
      </w:r>
      <w:r w:rsidDel="00000000" w:rsidR="00000000" w:rsidRPr="00000000">
        <w:rPr>
          <w:rFonts w:ascii="Roboto" w:cs="Roboto" w:eastAsia="Roboto" w:hAnsi="Roboto"/>
          <w:color w:val="2e2e2e"/>
          <w:sz w:val="23"/>
          <w:szCs w:val="23"/>
          <w:rtl w:val="0"/>
        </w:rPr>
        <w:t xml:space="preserve">, telefon 730 544 948</w:t>
      </w:r>
    </w:p>
    <w:p w:rsidR="00000000" w:rsidDel="00000000" w:rsidP="00000000" w:rsidRDefault="00000000" w:rsidRPr="00000000" w14:paraId="00000061">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 </w:t>
      </w:r>
    </w:p>
    <w:p w:rsidR="00000000" w:rsidDel="00000000" w:rsidP="00000000" w:rsidRDefault="00000000" w:rsidRPr="00000000" w14:paraId="00000062">
      <w:pPr>
        <w:shd w:fill="ffffff" w:val="clear"/>
        <w:spacing w:after="160" w:line="386.664" w:lineRule="auto"/>
        <w:rPr>
          <w:rFonts w:ascii="Roboto" w:cs="Roboto" w:eastAsia="Roboto" w:hAnsi="Roboto"/>
          <w:color w:val="2e2e2e"/>
          <w:sz w:val="23"/>
          <w:szCs w:val="23"/>
        </w:rPr>
      </w:pPr>
      <w:r w:rsidDel="00000000" w:rsidR="00000000" w:rsidRPr="00000000">
        <w:rPr>
          <w:rFonts w:ascii="Roboto" w:cs="Roboto" w:eastAsia="Roboto" w:hAnsi="Roboto"/>
          <w:color w:val="2e2e2e"/>
          <w:sz w:val="23"/>
          <w:szCs w:val="23"/>
          <w:rtl w:val="0"/>
        </w:rPr>
        <w:t xml:space="preserve">V Ostravě   dne 21.3.2019</w:t>
      </w:r>
    </w:p>
    <w:p w:rsidR="00000000" w:rsidDel="00000000" w:rsidP="00000000" w:rsidRDefault="00000000" w:rsidRPr="00000000" w14:paraId="00000063">
      <w:pPr>
        <w:rPr/>
      </w:pPr>
      <w:r w:rsidDel="00000000" w:rsidR="00000000" w:rsidRPr="00000000">
        <w:rPr>
          <w:rtl w:val="0"/>
        </w:rPr>
      </w:r>
    </w:p>
    <w:sectPr>
      <w:pgSz w:h="16838" w:w="11906"/>
      <w:pgMar w:bottom="566.9291338582677"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